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765B9" w14:textId="5EF2A099" w:rsidR="000F0913" w:rsidRDefault="00972E58" w:rsidP="001F04DC">
      <w:pPr>
        <w:tabs>
          <w:tab w:val="left" w:pos="5103"/>
        </w:tabs>
        <w:snapToGrid w:val="0"/>
        <w:spacing w:after="140" w:line="240" w:lineRule="auto"/>
        <w:rPr>
          <w:b/>
          <w:bCs/>
          <w:color w:val="EE0000"/>
          <w:sz w:val="44"/>
          <w:szCs w:val="44"/>
          <w:u w:val="single"/>
        </w:rPr>
      </w:pPr>
      <w:r w:rsidRPr="00972E58">
        <w:rPr>
          <w:b/>
          <w:bCs/>
          <w:color w:val="EE0000"/>
          <w:sz w:val="44"/>
          <w:szCs w:val="44"/>
          <w:u w:val="single"/>
        </w:rPr>
        <w:t>Auktionsstuffer VAGS luciaauktion dec -25</w:t>
      </w:r>
    </w:p>
    <w:p w14:paraId="64042D1C" w14:textId="1D07FFED" w:rsidR="00972E58" w:rsidRPr="00560D89" w:rsidRDefault="00972E58" w:rsidP="001F04DC">
      <w:pPr>
        <w:pStyle w:val="ListParagraph"/>
        <w:numPr>
          <w:ilvl w:val="0"/>
          <w:numId w:val="1"/>
        </w:numPr>
        <w:tabs>
          <w:tab w:val="left" w:pos="5103"/>
        </w:tabs>
        <w:snapToGrid w:val="0"/>
        <w:spacing w:after="140" w:line="240" w:lineRule="auto"/>
        <w:ind w:left="1134" w:hanging="567"/>
        <w:contextualSpacing w:val="0"/>
        <w:rPr>
          <w:sz w:val="36"/>
          <w:szCs w:val="36"/>
          <w:lang w:val="de-DE"/>
        </w:rPr>
      </w:pPr>
      <w:r w:rsidRPr="00560D89">
        <w:rPr>
          <w:sz w:val="36"/>
          <w:szCs w:val="36"/>
          <w:lang w:val="de-DE"/>
        </w:rPr>
        <w:t>Prehnit xx, apofyllit xx</w:t>
      </w:r>
      <w:r w:rsidRPr="00560D89">
        <w:rPr>
          <w:sz w:val="36"/>
          <w:szCs w:val="36"/>
          <w:lang w:val="de-DE"/>
        </w:rPr>
        <w:tab/>
        <w:t>Nahsik, Indien</w:t>
      </w:r>
    </w:p>
    <w:p w14:paraId="2ADC6B39" w14:textId="18693EEC" w:rsidR="00972E58" w:rsidRDefault="00560D89" w:rsidP="001F04DC">
      <w:pPr>
        <w:pStyle w:val="ListParagraph"/>
        <w:numPr>
          <w:ilvl w:val="0"/>
          <w:numId w:val="1"/>
        </w:numPr>
        <w:tabs>
          <w:tab w:val="left" w:pos="5103"/>
        </w:tabs>
        <w:snapToGrid w:val="0"/>
        <w:spacing w:after="140" w:line="240" w:lineRule="auto"/>
        <w:ind w:left="1134" w:hanging="567"/>
        <w:contextualSpacing w:val="0"/>
        <w:rPr>
          <w:sz w:val="36"/>
          <w:szCs w:val="36"/>
        </w:rPr>
      </w:pPr>
      <w:r>
        <w:rPr>
          <w:sz w:val="36"/>
          <w:szCs w:val="36"/>
        </w:rPr>
        <w:t>Gröna apofyllit xx</w:t>
      </w:r>
      <w:r w:rsidR="00972E58">
        <w:rPr>
          <w:sz w:val="36"/>
          <w:szCs w:val="36"/>
        </w:rPr>
        <w:tab/>
      </w:r>
      <w:r w:rsidR="00043898">
        <w:rPr>
          <w:sz w:val="36"/>
          <w:szCs w:val="36"/>
        </w:rPr>
        <w:t>Lonvala, Indien</w:t>
      </w:r>
    </w:p>
    <w:p w14:paraId="2328BBDD" w14:textId="3B849F45" w:rsidR="00EC3ACD" w:rsidRDefault="001F04DC" w:rsidP="001F04DC">
      <w:pPr>
        <w:pStyle w:val="ListParagraph"/>
        <w:numPr>
          <w:ilvl w:val="0"/>
          <w:numId w:val="1"/>
        </w:numPr>
        <w:tabs>
          <w:tab w:val="left" w:pos="5103"/>
        </w:tabs>
        <w:snapToGrid w:val="0"/>
        <w:spacing w:after="140" w:line="240" w:lineRule="auto"/>
        <w:ind w:left="1134" w:hanging="567"/>
        <w:contextualSpacing w:val="0"/>
        <w:rPr>
          <w:sz w:val="36"/>
          <w:szCs w:val="36"/>
        </w:rPr>
      </w:pPr>
      <w:r>
        <w:rPr>
          <w:sz w:val="36"/>
          <w:szCs w:val="36"/>
        </w:rPr>
        <w:t>Kunzit</w:t>
      </w:r>
      <w:r>
        <w:rPr>
          <w:sz w:val="36"/>
          <w:szCs w:val="36"/>
        </w:rPr>
        <w:tab/>
      </w:r>
      <w:r w:rsidR="00EC3ACD">
        <w:rPr>
          <w:sz w:val="36"/>
          <w:szCs w:val="36"/>
        </w:rPr>
        <w:t>Nuristan, Afghanistan</w:t>
      </w:r>
    </w:p>
    <w:p w14:paraId="697608AA" w14:textId="3CD7CB88" w:rsidR="00EC3ACD" w:rsidRDefault="00560D89" w:rsidP="001F04DC">
      <w:pPr>
        <w:pStyle w:val="ListParagraph"/>
        <w:numPr>
          <w:ilvl w:val="0"/>
          <w:numId w:val="1"/>
        </w:numPr>
        <w:tabs>
          <w:tab w:val="left" w:pos="5103"/>
        </w:tabs>
        <w:snapToGrid w:val="0"/>
        <w:spacing w:after="140" w:line="240" w:lineRule="auto"/>
        <w:ind w:left="1134" w:hanging="567"/>
        <w:contextualSpacing w:val="0"/>
        <w:rPr>
          <w:sz w:val="36"/>
          <w:szCs w:val="36"/>
        </w:rPr>
      </w:pPr>
      <w:r>
        <w:rPr>
          <w:sz w:val="36"/>
          <w:szCs w:val="36"/>
        </w:rPr>
        <w:t>Kvarts xx, fluorit xx</w:t>
      </w:r>
      <w:r w:rsidR="00EC3ACD">
        <w:rPr>
          <w:sz w:val="36"/>
          <w:szCs w:val="36"/>
        </w:rPr>
        <w:tab/>
        <w:t>Malmberget</w:t>
      </w:r>
    </w:p>
    <w:p w14:paraId="7BFCD49C" w14:textId="69DEE79D" w:rsidR="00EC3ACD" w:rsidRDefault="00560D89" w:rsidP="001F04DC">
      <w:pPr>
        <w:pStyle w:val="ListParagraph"/>
        <w:numPr>
          <w:ilvl w:val="0"/>
          <w:numId w:val="1"/>
        </w:numPr>
        <w:tabs>
          <w:tab w:val="left" w:pos="5103"/>
        </w:tabs>
        <w:snapToGrid w:val="0"/>
        <w:spacing w:after="140" w:line="240" w:lineRule="auto"/>
        <w:ind w:left="1134" w:hanging="567"/>
        <w:contextualSpacing w:val="0"/>
        <w:rPr>
          <w:sz w:val="36"/>
          <w:szCs w:val="36"/>
        </w:rPr>
      </w:pPr>
      <w:r>
        <w:rPr>
          <w:sz w:val="36"/>
          <w:szCs w:val="36"/>
        </w:rPr>
        <w:t>Stor fluorit x</w:t>
      </w:r>
      <w:r>
        <w:rPr>
          <w:sz w:val="36"/>
          <w:szCs w:val="36"/>
        </w:rPr>
        <w:tab/>
      </w:r>
      <w:r w:rsidR="00EC3ACD">
        <w:rPr>
          <w:sz w:val="36"/>
          <w:szCs w:val="36"/>
        </w:rPr>
        <w:t>Illinois USA</w:t>
      </w:r>
    </w:p>
    <w:p w14:paraId="70BE0AC8" w14:textId="2768722A" w:rsidR="00EC3ACD" w:rsidRDefault="00560D89" w:rsidP="001F04DC">
      <w:pPr>
        <w:pStyle w:val="ListParagraph"/>
        <w:numPr>
          <w:ilvl w:val="0"/>
          <w:numId w:val="1"/>
        </w:numPr>
        <w:tabs>
          <w:tab w:val="left" w:pos="5103"/>
        </w:tabs>
        <w:snapToGrid w:val="0"/>
        <w:spacing w:after="140" w:line="240" w:lineRule="auto"/>
        <w:ind w:left="1134" w:hanging="567"/>
        <w:contextualSpacing w:val="0"/>
        <w:rPr>
          <w:sz w:val="36"/>
          <w:szCs w:val="36"/>
        </w:rPr>
      </w:pPr>
      <w:r>
        <w:rPr>
          <w:sz w:val="36"/>
          <w:szCs w:val="36"/>
        </w:rPr>
        <w:t>Spektrolit</w:t>
      </w:r>
      <w:r>
        <w:rPr>
          <w:sz w:val="36"/>
          <w:szCs w:val="36"/>
        </w:rPr>
        <w:tab/>
      </w:r>
      <w:r w:rsidR="00EC3ACD">
        <w:rPr>
          <w:sz w:val="36"/>
          <w:szCs w:val="36"/>
        </w:rPr>
        <w:t>Ylämaa, Finland</w:t>
      </w:r>
    </w:p>
    <w:p w14:paraId="2F700D9F" w14:textId="6CF07FF5" w:rsidR="00EC3ACD" w:rsidRDefault="00EC3ACD" w:rsidP="001F04DC">
      <w:pPr>
        <w:pStyle w:val="ListParagraph"/>
        <w:numPr>
          <w:ilvl w:val="0"/>
          <w:numId w:val="1"/>
        </w:numPr>
        <w:tabs>
          <w:tab w:val="left" w:pos="5103"/>
        </w:tabs>
        <w:snapToGrid w:val="0"/>
        <w:spacing w:after="140" w:line="240" w:lineRule="auto"/>
        <w:ind w:left="1134" w:hanging="567"/>
        <w:contextualSpacing w:val="0"/>
        <w:rPr>
          <w:sz w:val="36"/>
          <w:szCs w:val="36"/>
        </w:rPr>
      </w:pPr>
      <w:r>
        <w:rPr>
          <w:sz w:val="36"/>
          <w:szCs w:val="36"/>
        </w:rPr>
        <w:t>Prehnit xx</w:t>
      </w:r>
      <w:r w:rsidR="00560D89">
        <w:rPr>
          <w:sz w:val="36"/>
          <w:szCs w:val="36"/>
        </w:rPr>
        <w:tab/>
      </w:r>
      <w:r>
        <w:rPr>
          <w:sz w:val="36"/>
          <w:szCs w:val="36"/>
        </w:rPr>
        <w:t>Nashik, Indien</w:t>
      </w:r>
    </w:p>
    <w:p w14:paraId="5B3E8FD4" w14:textId="6169DDE0" w:rsidR="00EC3ACD" w:rsidRDefault="00EC3ACD" w:rsidP="001F04DC">
      <w:pPr>
        <w:pStyle w:val="ListParagraph"/>
        <w:numPr>
          <w:ilvl w:val="0"/>
          <w:numId w:val="1"/>
        </w:numPr>
        <w:tabs>
          <w:tab w:val="left" w:pos="5103"/>
        </w:tabs>
        <w:snapToGrid w:val="0"/>
        <w:spacing w:after="140" w:line="240" w:lineRule="auto"/>
        <w:ind w:left="1134" w:hanging="567"/>
        <w:contextualSpacing w:val="0"/>
        <w:rPr>
          <w:sz w:val="36"/>
          <w:szCs w:val="36"/>
        </w:rPr>
      </w:pPr>
      <w:r>
        <w:rPr>
          <w:sz w:val="36"/>
          <w:szCs w:val="36"/>
        </w:rPr>
        <w:t>Stor apofyllit x</w:t>
      </w:r>
      <w:r>
        <w:rPr>
          <w:sz w:val="36"/>
          <w:szCs w:val="36"/>
        </w:rPr>
        <w:tab/>
        <w:t>Mumbai, Indien</w:t>
      </w:r>
    </w:p>
    <w:p w14:paraId="2DABBF8B" w14:textId="3571CE97" w:rsidR="00EC3ACD" w:rsidRDefault="00EC3ACD" w:rsidP="001F04DC">
      <w:pPr>
        <w:pStyle w:val="ListParagraph"/>
        <w:numPr>
          <w:ilvl w:val="0"/>
          <w:numId w:val="1"/>
        </w:numPr>
        <w:tabs>
          <w:tab w:val="left" w:pos="5103"/>
        </w:tabs>
        <w:snapToGrid w:val="0"/>
        <w:spacing w:after="140" w:line="240" w:lineRule="auto"/>
        <w:ind w:left="1134" w:hanging="567"/>
        <w:contextualSpacing w:val="0"/>
        <w:rPr>
          <w:sz w:val="36"/>
          <w:szCs w:val="36"/>
        </w:rPr>
      </w:pPr>
      <w:r>
        <w:rPr>
          <w:sz w:val="36"/>
          <w:szCs w:val="36"/>
        </w:rPr>
        <w:t>Kromdiopsid</w:t>
      </w:r>
      <w:r>
        <w:rPr>
          <w:sz w:val="36"/>
          <w:szCs w:val="36"/>
        </w:rPr>
        <w:tab/>
        <w:t>Outokumpu, Finland</w:t>
      </w:r>
    </w:p>
    <w:p w14:paraId="756F5BCC" w14:textId="6A0F4621" w:rsidR="00EC3ACD" w:rsidRDefault="00EC3ACD" w:rsidP="001F04DC">
      <w:pPr>
        <w:pStyle w:val="ListParagraph"/>
        <w:numPr>
          <w:ilvl w:val="0"/>
          <w:numId w:val="1"/>
        </w:numPr>
        <w:tabs>
          <w:tab w:val="left" w:pos="5103"/>
        </w:tabs>
        <w:snapToGrid w:val="0"/>
        <w:spacing w:after="140" w:line="240" w:lineRule="auto"/>
        <w:ind w:left="1134" w:hanging="774"/>
        <w:contextualSpacing w:val="0"/>
        <w:rPr>
          <w:sz w:val="36"/>
          <w:szCs w:val="36"/>
        </w:rPr>
      </w:pPr>
      <w:r>
        <w:rPr>
          <w:sz w:val="36"/>
          <w:szCs w:val="36"/>
        </w:rPr>
        <w:t>Tetrahedrit xx</w:t>
      </w:r>
      <w:r>
        <w:rPr>
          <w:sz w:val="36"/>
          <w:szCs w:val="36"/>
        </w:rPr>
        <w:tab/>
        <w:t>Rumänien</w:t>
      </w:r>
    </w:p>
    <w:p w14:paraId="580A667A" w14:textId="67024092" w:rsidR="00EC3ACD" w:rsidRDefault="00EC3ACD" w:rsidP="001F04DC">
      <w:pPr>
        <w:pStyle w:val="ListParagraph"/>
        <w:numPr>
          <w:ilvl w:val="0"/>
          <w:numId w:val="1"/>
        </w:numPr>
        <w:tabs>
          <w:tab w:val="left" w:pos="5103"/>
        </w:tabs>
        <w:snapToGrid w:val="0"/>
        <w:spacing w:after="140" w:line="240" w:lineRule="auto"/>
        <w:ind w:left="1134" w:hanging="774"/>
        <w:contextualSpacing w:val="0"/>
        <w:rPr>
          <w:sz w:val="36"/>
          <w:szCs w:val="36"/>
        </w:rPr>
      </w:pPr>
      <w:r>
        <w:rPr>
          <w:sz w:val="36"/>
          <w:szCs w:val="36"/>
        </w:rPr>
        <w:t>Piemontit xx</w:t>
      </w:r>
      <w:r>
        <w:rPr>
          <w:sz w:val="36"/>
          <w:szCs w:val="36"/>
        </w:rPr>
        <w:tab/>
        <w:t>Berghamn</w:t>
      </w:r>
      <w:bookmarkStart w:id="0" w:name="_GoBack"/>
      <w:bookmarkEnd w:id="0"/>
    </w:p>
    <w:p w14:paraId="2FB4221E" w14:textId="5C74000C" w:rsidR="00EC3ACD" w:rsidRDefault="00EC3ACD" w:rsidP="001F04DC">
      <w:pPr>
        <w:pStyle w:val="ListParagraph"/>
        <w:numPr>
          <w:ilvl w:val="0"/>
          <w:numId w:val="1"/>
        </w:numPr>
        <w:tabs>
          <w:tab w:val="left" w:pos="5103"/>
        </w:tabs>
        <w:snapToGrid w:val="0"/>
        <w:spacing w:after="140" w:line="240" w:lineRule="auto"/>
        <w:ind w:left="1134" w:hanging="774"/>
        <w:contextualSpacing w:val="0"/>
        <w:rPr>
          <w:sz w:val="36"/>
          <w:szCs w:val="36"/>
        </w:rPr>
      </w:pPr>
      <w:r>
        <w:rPr>
          <w:sz w:val="36"/>
          <w:szCs w:val="36"/>
        </w:rPr>
        <w:t>Kvarts xx</w:t>
      </w:r>
      <w:r>
        <w:rPr>
          <w:sz w:val="36"/>
          <w:szCs w:val="36"/>
        </w:rPr>
        <w:tab/>
        <w:t>Nisshyttan, Säter</w:t>
      </w:r>
    </w:p>
    <w:p w14:paraId="0900E8B9" w14:textId="6932B27C" w:rsidR="00EC3ACD" w:rsidRDefault="00EC3ACD" w:rsidP="001F04DC">
      <w:pPr>
        <w:pStyle w:val="ListParagraph"/>
        <w:numPr>
          <w:ilvl w:val="0"/>
          <w:numId w:val="1"/>
        </w:numPr>
        <w:tabs>
          <w:tab w:val="left" w:pos="5103"/>
        </w:tabs>
        <w:snapToGrid w:val="0"/>
        <w:spacing w:after="140" w:line="240" w:lineRule="auto"/>
        <w:ind w:left="1134" w:hanging="774"/>
        <w:contextualSpacing w:val="0"/>
        <w:rPr>
          <w:sz w:val="36"/>
          <w:szCs w:val="36"/>
        </w:rPr>
      </w:pPr>
      <w:r>
        <w:rPr>
          <w:sz w:val="36"/>
          <w:szCs w:val="36"/>
        </w:rPr>
        <w:t>Stellerit xx</w:t>
      </w:r>
      <w:r>
        <w:rPr>
          <w:sz w:val="36"/>
          <w:szCs w:val="36"/>
        </w:rPr>
        <w:tab/>
        <w:t>Malmberget</w:t>
      </w:r>
    </w:p>
    <w:p w14:paraId="14BCAC53" w14:textId="777587FC" w:rsidR="00EC3ACD" w:rsidRDefault="007F2B30" w:rsidP="001F04DC">
      <w:pPr>
        <w:pStyle w:val="ListParagraph"/>
        <w:numPr>
          <w:ilvl w:val="0"/>
          <w:numId w:val="1"/>
        </w:numPr>
        <w:tabs>
          <w:tab w:val="left" w:pos="5103"/>
        </w:tabs>
        <w:snapToGrid w:val="0"/>
        <w:spacing w:after="140" w:line="240" w:lineRule="auto"/>
        <w:ind w:left="1134" w:hanging="774"/>
        <w:contextualSpacing w:val="0"/>
        <w:rPr>
          <w:sz w:val="36"/>
          <w:szCs w:val="36"/>
        </w:rPr>
      </w:pPr>
      <w:r>
        <w:rPr>
          <w:sz w:val="36"/>
          <w:szCs w:val="36"/>
        </w:rPr>
        <w:t>Elbait x</w:t>
      </w:r>
      <w:r>
        <w:rPr>
          <w:sz w:val="36"/>
          <w:szCs w:val="36"/>
        </w:rPr>
        <w:tab/>
        <w:t>Haapaluoma, Finland</w:t>
      </w:r>
    </w:p>
    <w:p w14:paraId="58CB7439" w14:textId="1374164D" w:rsidR="007F2B30" w:rsidRDefault="007F2B30" w:rsidP="001F04DC">
      <w:pPr>
        <w:pStyle w:val="ListParagraph"/>
        <w:numPr>
          <w:ilvl w:val="0"/>
          <w:numId w:val="1"/>
        </w:numPr>
        <w:tabs>
          <w:tab w:val="left" w:pos="5103"/>
        </w:tabs>
        <w:snapToGrid w:val="0"/>
        <w:spacing w:after="140" w:line="240" w:lineRule="auto"/>
        <w:ind w:left="1134" w:hanging="774"/>
        <w:contextualSpacing w:val="0"/>
        <w:rPr>
          <w:sz w:val="36"/>
          <w:szCs w:val="36"/>
        </w:rPr>
      </w:pPr>
      <w:r>
        <w:rPr>
          <w:sz w:val="36"/>
          <w:szCs w:val="36"/>
        </w:rPr>
        <w:t>Stilbit x, apofyllit xx</w:t>
      </w:r>
      <w:r>
        <w:rPr>
          <w:sz w:val="36"/>
          <w:szCs w:val="36"/>
        </w:rPr>
        <w:tab/>
        <w:t>Indien</w:t>
      </w:r>
    </w:p>
    <w:p w14:paraId="70A27958" w14:textId="72EEB3D9" w:rsidR="007F2B30" w:rsidRDefault="007F2B30" w:rsidP="001F04DC">
      <w:pPr>
        <w:pStyle w:val="ListParagraph"/>
        <w:numPr>
          <w:ilvl w:val="0"/>
          <w:numId w:val="1"/>
        </w:numPr>
        <w:tabs>
          <w:tab w:val="left" w:pos="5103"/>
        </w:tabs>
        <w:snapToGrid w:val="0"/>
        <w:spacing w:after="140" w:line="240" w:lineRule="auto"/>
        <w:ind w:left="1134" w:hanging="774"/>
        <w:contextualSpacing w:val="0"/>
        <w:rPr>
          <w:sz w:val="36"/>
          <w:szCs w:val="36"/>
        </w:rPr>
      </w:pPr>
      <w:r>
        <w:rPr>
          <w:sz w:val="36"/>
          <w:szCs w:val="36"/>
        </w:rPr>
        <w:t>Kassiterit xx</w:t>
      </w:r>
      <w:r>
        <w:rPr>
          <w:sz w:val="36"/>
          <w:szCs w:val="36"/>
        </w:rPr>
        <w:tab/>
        <w:t>Tyskland</w:t>
      </w:r>
    </w:p>
    <w:p w14:paraId="519279E9" w14:textId="4A767BD9" w:rsidR="007F2B30" w:rsidRPr="001F04DC" w:rsidRDefault="007F2B30" w:rsidP="001F04DC">
      <w:pPr>
        <w:pStyle w:val="ListParagraph"/>
        <w:numPr>
          <w:ilvl w:val="0"/>
          <w:numId w:val="1"/>
        </w:numPr>
        <w:tabs>
          <w:tab w:val="left" w:pos="5103"/>
        </w:tabs>
        <w:snapToGrid w:val="0"/>
        <w:spacing w:after="140" w:line="240" w:lineRule="auto"/>
        <w:ind w:left="1134" w:hanging="774"/>
        <w:contextualSpacing w:val="0"/>
        <w:rPr>
          <w:sz w:val="36"/>
          <w:szCs w:val="36"/>
        </w:rPr>
      </w:pPr>
      <w:r>
        <w:rPr>
          <w:sz w:val="36"/>
          <w:szCs w:val="36"/>
        </w:rPr>
        <w:t>Pärlemorgips</w:t>
      </w:r>
      <w:r>
        <w:rPr>
          <w:sz w:val="36"/>
          <w:szCs w:val="36"/>
        </w:rPr>
        <w:tab/>
        <w:t xml:space="preserve">Jekaterinburg, </w:t>
      </w:r>
      <w:r w:rsidRPr="001F04DC">
        <w:rPr>
          <w:sz w:val="36"/>
          <w:szCs w:val="36"/>
        </w:rPr>
        <w:t>Ryssland</w:t>
      </w:r>
    </w:p>
    <w:p w14:paraId="485C3B1A" w14:textId="3E7A22F3" w:rsidR="007F2B30" w:rsidRDefault="007F2B30" w:rsidP="001F04DC">
      <w:pPr>
        <w:pStyle w:val="ListParagraph"/>
        <w:numPr>
          <w:ilvl w:val="0"/>
          <w:numId w:val="1"/>
        </w:numPr>
        <w:tabs>
          <w:tab w:val="left" w:pos="5103"/>
        </w:tabs>
        <w:snapToGrid w:val="0"/>
        <w:spacing w:after="140" w:line="240" w:lineRule="auto"/>
        <w:ind w:left="1134" w:hanging="774"/>
        <w:contextualSpacing w:val="0"/>
        <w:rPr>
          <w:sz w:val="36"/>
          <w:szCs w:val="36"/>
        </w:rPr>
      </w:pPr>
      <w:r>
        <w:rPr>
          <w:sz w:val="36"/>
          <w:szCs w:val="36"/>
        </w:rPr>
        <w:t>Prehnit, apofyllit</w:t>
      </w:r>
      <w:r>
        <w:rPr>
          <w:sz w:val="36"/>
          <w:szCs w:val="36"/>
        </w:rPr>
        <w:tab/>
        <w:t>Bredsjönäs</w:t>
      </w:r>
    </w:p>
    <w:p w14:paraId="7A6B83D3" w14:textId="6532BDDE" w:rsidR="007F2B30" w:rsidRDefault="007F2B30" w:rsidP="001F04DC">
      <w:pPr>
        <w:pStyle w:val="ListParagraph"/>
        <w:numPr>
          <w:ilvl w:val="0"/>
          <w:numId w:val="1"/>
        </w:numPr>
        <w:tabs>
          <w:tab w:val="left" w:pos="5103"/>
        </w:tabs>
        <w:snapToGrid w:val="0"/>
        <w:spacing w:after="140" w:line="240" w:lineRule="auto"/>
        <w:ind w:left="1134" w:hanging="774"/>
        <w:contextualSpacing w:val="0"/>
        <w:rPr>
          <w:sz w:val="36"/>
          <w:szCs w:val="36"/>
        </w:rPr>
      </w:pPr>
      <w:r>
        <w:rPr>
          <w:sz w:val="36"/>
          <w:szCs w:val="36"/>
        </w:rPr>
        <w:t>Rodonit</w:t>
      </w:r>
      <w:r>
        <w:rPr>
          <w:sz w:val="36"/>
          <w:szCs w:val="36"/>
        </w:rPr>
        <w:tab/>
        <w:t>Garpenberg</w:t>
      </w:r>
    </w:p>
    <w:p w14:paraId="4D8482D9" w14:textId="436B78C9" w:rsidR="007F2B30" w:rsidRDefault="007F2B30" w:rsidP="001F04DC">
      <w:pPr>
        <w:pStyle w:val="ListParagraph"/>
        <w:numPr>
          <w:ilvl w:val="0"/>
          <w:numId w:val="1"/>
        </w:numPr>
        <w:tabs>
          <w:tab w:val="left" w:pos="5103"/>
        </w:tabs>
        <w:snapToGrid w:val="0"/>
        <w:spacing w:after="140" w:line="240" w:lineRule="auto"/>
        <w:ind w:left="1134" w:hanging="774"/>
        <w:contextualSpacing w:val="0"/>
        <w:rPr>
          <w:sz w:val="36"/>
          <w:szCs w:val="36"/>
        </w:rPr>
      </w:pPr>
      <w:r>
        <w:rPr>
          <w:sz w:val="36"/>
          <w:szCs w:val="36"/>
        </w:rPr>
        <w:t>Korund</w:t>
      </w:r>
      <w:r>
        <w:rPr>
          <w:sz w:val="36"/>
          <w:szCs w:val="36"/>
        </w:rPr>
        <w:tab/>
        <w:t>Ryssland ?</w:t>
      </w:r>
    </w:p>
    <w:p w14:paraId="1FACE355" w14:textId="0D059090" w:rsidR="007F2B30" w:rsidRDefault="007F2B30" w:rsidP="001F04DC">
      <w:pPr>
        <w:pStyle w:val="ListParagraph"/>
        <w:numPr>
          <w:ilvl w:val="0"/>
          <w:numId w:val="1"/>
        </w:numPr>
        <w:tabs>
          <w:tab w:val="left" w:pos="5103"/>
        </w:tabs>
        <w:snapToGrid w:val="0"/>
        <w:spacing w:after="140" w:line="240" w:lineRule="auto"/>
        <w:ind w:left="1134" w:hanging="774"/>
        <w:contextualSpacing w:val="0"/>
        <w:rPr>
          <w:sz w:val="36"/>
          <w:szCs w:val="36"/>
        </w:rPr>
      </w:pPr>
      <w:r>
        <w:rPr>
          <w:sz w:val="36"/>
          <w:szCs w:val="36"/>
        </w:rPr>
        <w:t>Kromdiopsid</w:t>
      </w:r>
      <w:r w:rsidR="002D1476">
        <w:rPr>
          <w:sz w:val="36"/>
          <w:szCs w:val="36"/>
        </w:rPr>
        <w:tab/>
        <w:t>Outokumpu, Finland</w:t>
      </w:r>
    </w:p>
    <w:p w14:paraId="262744BD" w14:textId="29879A1D" w:rsidR="002D1476" w:rsidRDefault="002D1476" w:rsidP="001F04DC">
      <w:pPr>
        <w:pStyle w:val="ListParagraph"/>
        <w:numPr>
          <w:ilvl w:val="0"/>
          <w:numId w:val="1"/>
        </w:numPr>
        <w:tabs>
          <w:tab w:val="left" w:pos="5103"/>
        </w:tabs>
        <w:snapToGrid w:val="0"/>
        <w:spacing w:after="140" w:line="240" w:lineRule="auto"/>
        <w:ind w:left="1134" w:hanging="774"/>
        <w:contextualSpacing w:val="0"/>
        <w:rPr>
          <w:sz w:val="36"/>
          <w:szCs w:val="36"/>
        </w:rPr>
      </w:pPr>
      <w:r>
        <w:rPr>
          <w:sz w:val="36"/>
          <w:szCs w:val="36"/>
        </w:rPr>
        <w:t>Vermiculit, stilbit</w:t>
      </w:r>
      <w:r>
        <w:rPr>
          <w:sz w:val="36"/>
          <w:szCs w:val="36"/>
        </w:rPr>
        <w:tab/>
        <w:t>Malmberget</w:t>
      </w:r>
    </w:p>
    <w:p w14:paraId="54388DC2" w14:textId="1897AF17" w:rsidR="002D1476" w:rsidRDefault="002D1476" w:rsidP="001F04DC">
      <w:pPr>
        <w:pStyle w:val="ListParagraph"/>
        <w:numPr>
          <w:ilvl w:val="0"/>
          <w:numId w:val="1"/>
        </w:numPr>
        <w:tabs>
          <w:tab w:val="left" w:pos="5103"/>
        </w:tabs>
        <w:snapToGrid w:val="0"/>
        <w:spacing w:after="140" w:line="240" w:lineRule="auto"/>
        <w:ind w:left="1134" w:hanging="774"/>
        <w:contextualSpacing w:val="0"/>
        <w:rPr>
          <w:sz w:val="36"/>
          <w:szCs w:val="36"/>
        </w:rPr>
      </w:pPr>
      <w:r>
        <w:rPr>
          <w:sz w:val="36"/>
          <w:szCs w:val="36"/>
        </w:rPr>
        <w:t>Fluorit xx</w:t>
      </w:r>
      <w:r>
        <w:rPr>
          <w:sz w:val="36"/>
          <w:szCs w:val="36"/>
        </w:rPr>
        <w:tab/>
        <w:t>Colorado, USA</w:t>
      </w:r>
    </w:p>
    <w:p w14:paraId="7216EF70" w14:textId="31D3950D" w:rsidR="002D1476" w:rsidRDefault="002D1476" w:rsidP="001F04DC">
      <w:pPr>
        <w:pStyle w:val="ListParagraph"/>
        <w:numPr>
          <w:ilvl w:val="0"/>
          <w:numId w:val="1"/>
        </w:numPr>
        <w:tabs>
          <w:tab w:val="left" w:pos="5103"/>
        </w:tabs>
        <w:snapToGrid w:val="0"/>
        <w:spacing w:after="140" w:line="240" w:lineRule="auto"/>
        <w:ind w:left="1134" w:hanging="774"/>
        <w:contextualSpacing w:val="0"/>
        <w:rPr>
          <w:sz w:val="36"/>
          <w:szCs w:val="36"/>
        </w:rPr>
      </w:pPr>
      <w:r>
        <w:rPr>
          <w:sz w:val="36"/>
          <w:szCs w:val="36"/>
        </w:rPr>
        <w:t>Apatit x</w:t>
      </w:r>
      <w:r>
        <w:rPr>
          <w:sz w:val="36"/>
          <w:szCs w:val="36"/>
        </w:rPr>
        <w:tab/>
        <w:t>Bajkalsjön, Ryssland</w:t>
      </w:r>
    </w:p>
    <w:p w14:paraId="6AAC667E" w14:textId="6E75602E" w:rsidR="002D1476" w:rsidRPr="00EC3ACD" w:rsidRDefault="002D1476" w:rsidP="001F04DC">
      <w:pPr>
        <w:pStyle w:val="ListParagraph"/>
        <w:numPr>
          <w:ilvl w:val="0"/>
          <w:numId w:val="1"/>
        </w:numPr>
        <w:tabs>
          <w:tab w:val="left" w:pos="5103"/>
        </w:tabs>
        <w:snapToGrid w:val="0"/>
        <w:spacing w:after="140" w:line="240" w:lineRule="auto"/>
        <w:ind w:left="1134" w:hanging="777"/>
        <w:contextualSpacing w:val="0"/>
        <w:rPr>
          <w:sz w:val="36"/>
          <w:szCs w:val="36"/>
        </w:rPr>
      </w:pPr>
      <w:r>
        <w:rPr>
          <w:sz w:val="36"/>
          <w:szCs w:val="36"/>
        </w:rPr>
        <w:t>Ökenros (gips xx)</w:t>
      </w:r>
      <w:r>
        <w:rPr>
          <w:sz w:val="36"/>
          <w:szCs w:val="36"/>
        </w:rPr>
        <w:tab/>
        <w:t>Tunisien</w:t>
      </w:r>
    </w:p>
    <w:sectPr w:rsidR="002D1476" w:rsidRPr="00EC3ACD" w:rsidSect="00560D89">
      <w:pgSz w:w="11906" w:h="16838"/>
      <w:pgMar w:top="1021" w:right="1134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Vrinda">
    <w:altName w:val="Bahnschrift Light"/>
    <w:panose1 w:val="020B0502040204020203"/>
    <w:charset w:val="01"/>
    <w:family w:val="roman"/>
    <w:notTrueType/>
    <w:pitch w:val="variable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97DC3"/>
    <w:multiLevelType w:val="hybridMultilevel"/>
    <w:tmpl w:val="A762F1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58"/>
    <w:rsid w:val="00043898"/>
    <w:rsid w:val="000F0913"/>
    <w:rsid w:val="001F04DC"/>
    <w:rsid w:val="002D1476"/>
    <w:rsid w:val="00560D89"/>
    <w:rsid w:val="00675987"/>
    <w:rsid w:val="007F2B30"/>
    <w:rsid w:val="008808FE"/>
    <w:rsid w:val="00972E58"/>
    <w:rsid w:val="00DF27E1"/>
    <w:rsid w:val="00EC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E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E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E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E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E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E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E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E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E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E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E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E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E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E58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E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E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E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E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E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E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E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E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E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E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E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E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E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119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Hasse Tranefors</dc:creator>
  <cp:keywords/>
  <dc:description/>
  <cp:lastModifiedBy>Allan</cp:lastModifiedBy>
  <cp:revision>3</cp:revision>
  <dcterms:created xsi:type="dcterms:W3CDTF">2025-09-18T08:21:00Z</dcterms:created>
  <dcterms:modified xsi:type="dcterms:W3CDTF">2025-11-27T18:04:00Z</dcterms:modified>
</cp:coreProperties>
</file>